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B484" w14:textId="002BA316" w:rsidR="005B589E" w:rsidRDefault="004308D9" w:rsidP="004308D9">
      <w:pPr>
        <w:jc w:val="center"/>
        <w:rPr>
          <w:rFonts w:ascii="Helvetica Neue" w:hAnsi="Helvetica Neue"/>
          <w:b/>
          <w:bCs/>
          <w:sz w:val="32"/>
          <w:szCs w:val="32"/>
        </w:rPr>
      </w:pPr>
      <w:r>
        <w:rPr>
          <w:rFonts w:ascii="Helvetica Neue" w:hAnsi="Helvetica Neue"/>
          <w:b/>
          <w:bCs/>
          <w:noProof/>
          <w:sz w:val="32"/>
          <w:szCs w:val="32"/>
        </w:rPr>
        <w:drawing>
          <wp:inline distT="0" distB="0" distL="0" distR="0" wp14:anchorId="251C3040" wp14:editId="5318BC60">
            <wp:extent cx="889000" cy="889000"/>
            <wp:effectExtent l="0" t="0" r="0" b="0"/>
            <wp:docPr id="2" name="Picture 2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out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13082" w14:textId="77777777" w:rsidR="005B589E" w:rsidRDefault="005B589E" w:rsidP="00A860A7">
      <w:pPr>
        <w:rPr>
          <w:rFonts w:ascii="Helvetica Neue" w:hAnsi="Helvetica Neue"/>
          <w:b/>
          <w:bCs/>
          <w:sz w:val="32"/>
          <w:szCs w:val="32"/>
        </w:rPr>
      </w:pPr>
    </w:p>
    <w:p w14:paraId="46F214EA" w14:textId="5019233B" w:rsidR="005B589E" w:rsidRDefault="005B589E" w:rsidP="005B589E">
      <w:pPr>
        <w:jc w:val="center"/>
        <w:rPr>
          <w:rFonts w:ascii="Helvetica Neue" w:hAnsi="Helvetica Neue"/>
          <w:b/>
          <w:bCs/>
          <w:sz w:val="32"/>
          <w:szCs w:val="32"/>
        </w:rPr>
      </w:pPr>
      <w:r w:rsidRPr="005B589E">
        <w:rPr>
          <w:rFonts w:ascii="Helvetica Neue" w:hAnsi="Helvetica Neue"/>
          <w:b/>
          <w:bCs/>
          <w:sz w:val="32"/>
          <w:szCs w:val="32"/>
        </w:rPr>
        <w:t>Research Used to Develop</w:t>
      </w:r>
    </w:p>
    <w:p w14:paraId="36B7F92D" w14:textId="74F8AEF5" w:rsidR="005B589E" w:rsidRDefault="005B589E" w:rsidP="005B589E">
      <w:pPr>
        <w:jc w:val="center"/>
        <w:rPr>
          <w:rFonts w:ascii="Helvetica Neue" w:hAnsi="Helvetica Neue"/>
          <w:b/>
          <w:bCs/>
          <w:sz w:val="32"/>
          <w:szCs w:val="32"/>
        </w:rPr>
      </w:pPr>
      <w:r w:rsidRPr="005B589E">
        <w:rPr>
          <w:rFonts w:ascii="Helvetica Neue" w:hAnsi="Helvetica Neue"/>
          <w:b/>
          <w:bCs/>
          <w:sz w:val="32"/>
          <w:szCs w:val="32"/>
        </w:rPr>
        <w:t>VMS New Modified Block Schedule</w:t>
      </w:r>
    </w:p>
    <w:p w14:paraId="035CEEB5" w14:textId="1F3E596B" w:rsidR="009B1D38" w:rsidRDefault="009B1D38" w:rsidP="005B589E">
      <w:pPr>
        <w:jc w:val="center"/>
        <w:rPr>
          <w:rFonts w:ascii="Helvetica Neue" w:hAnsi="Helvetica Neue"/>
          <w:b/>
          <w:bCs/>
          <w:sz w:val="32"/>
          <w:szCs w:val="32"/>
        </w:rPr>
      </w:pPr>
    </w:p>
    <w:p w14:paraId="0B53290C" w14:textId="13C4F00A" w:rsidR="009B1D38" w:rsidRPr="009B1D38" w:rsidRDefault="009B1D38" w:rsidP="009B1D38">
      <w:pPr>
        <w:rPr>
          <w:rFonts w:ascii="Helvetica Neue" w:eastAsia="Times New Roman" w:hAnsi="Helvetica Neue" w:cs="Times New Roman"/>
        </w:rPr>
      </w:pPr>
      <w:r w:rsidRPr="009B1D38">
        <w:rPr>
          <w:rFonts w:ascii="Helvetica Neue" w:hAnsi="Helvetica Neue"/>
          <w:b/>
          <w:bCs/>
        </w:rPr>
        <w:t xml:space="preserve">The VMS Schedule Redesign Team </w:t>
      </w:r>
      <w:r w:rsidRPr="009B1D38">
        <w:rPr>
          <w:rFonts w:ascii="Helvetica Neue" w:eastAsia="Times New Roman" w:hAnsi="Helvetica Neue" w:cs="Times New Roman"/>
          <w:color w:val="222222"/>
        </w:rPr>
        <w:t xml:space="preserve">consulted with </w:t>
      </w:r>
      <w:r w:rsidRPr="009B1D38">
        <w:rPr>
          <w:rFonts w:ascii="Helvetica Neue" w:eastAsia="Times New Roman" w:hAnsi="Helvetica Neue" w:cs="Times New Roman"/>
          <w:color w:val="222222"/>
        </w:rPr>
        <w:t>Independent School Management (</w:t>
      </w:r>
      <w:r w:rsidRPr="009B1D38">
        <w:rPr>
          <w:rFonts w:ascii="Helvetica Neue" w:eastAsia="Times New Roman" w:hAnsi="Helvetica Neue" w:cs="Times New Roman"/>
          <w:color w:val="222222"/>
        </w:rPr>
        <w:t>ISM</w:t>
      </w:r>
      <w:r w:rsidRPr="009B1D38">
        <w:rPr>
          <w:rFonts w:ascii="Helvetica Neue" w:eastAsia="Times New Roman" w:hAnsi="Helvetica Neue" w:cs="Times New Roman"/>
          <w:color w:val="222222"/>
        </w:rPr>
        <w:t>)</w:t>
      </w:r>
      <w:r w:rsidRPr="009B1D38">
        <w:rPr>
          <w:rFonts w:ascii="Helvetica Neue" w:eastAsia="Times New Roman" w:hAnsi="Helvetica Neue" w:cs="Times New Roman"/>
          <w:color w:val="222222"/>
        </w:rPr>
        <w:t xml:space="preserve"> and </w:t>
      </w:r>
      <w:r w:rsidRPr="009B1D38">
        <w:rPr>
          <w:rFonts w:ascii="Helvetica Neue" w:eastAsia="Times New Roman" w:hAnsi="Helvetica Neue" w:cs="Times New Roman"/>
          <w:color w:val="000000"/>
        </w:rPr>
        <w:t xml:space="preserve">with </w:t>
      </w:r>
      <w:r w:rsidRPr="004308D9">
        <w:rPr>
          <w:rFonts w:ascii="Helvetica Neue" w:eastAsia="Times New Roman" w:hAnsi="Helvetica Neue" w:cs="Times New Roman"/>
          <w:i/>
          <w:iCs/>
          <w:color w:val="000000"/>
        </w:rPr>
        <w:t>Leadership and Design</w:t>
      </w:r>
      <w:r w:rsidRPr="009B1D38">
        <w:rPr>
          <w:rFonts w:ascii="Helvetica Neue" w:eastAsia="Times New Roman" w:hAnsi="Helvetica Neue" w:cs="Times New Roman"/>
          <w:color w:val="000000"/>
        </w:rPr>
        <w:t xml:space="preserve">, a consulting firm that works with many independent schools to utilize the process of “design thinking” to create change. </w:t>
      </w:r>
      <w:r w:rsidRPr="009B1D38">
        <w:rPr>
          <w:rFonts w:ascii="Helvetica Neue" w:eastAsia="Times New Roman" w:hAnsi="Helvetica Neue" w:cs="Times New Roman"/>
        </w:rPr>
        <w:t>Additionally, VMS</w:t>
      </w:r>
      <w:r w:rsidRPr="009B1D38">
        <w:rPr>
          <w:rFonts w:ascii="Helvetica Neue" w:eastAsia="Times New Roman" w:hAnsi="Helvetica Neue" w:cs="Times New Roman"/>
          <w:color w:val="222222"/>
        </w:rPr>
        <w:t xml:space="preserve"> consulted with </w:t>
      </w:r>
      <w:r w:rsidRPr="009B1D38">
        <w:rPr>
          <w:rFonts w:ascii="Helvetica Neue" w:eastAsia="Times New Roman" w:hAnsi="Helvetica Neue" w:cs="Times New Roman"/>
          <w:color w:val="222222"/>
        </w:rPr>
        <w:t>Association of Colorado Independent Schools (</w:t>
      </w:r>
      <w:r w:rsidRPr="009B1D38">
        <w:rPr>
          <w:rFonts w:ascii="Helvetica Neue" w:eastAsia="Times New Roman" w:hAnsi="Helvetica Neue" w:cs="Times New Roman"/>
          <w:color w:val="222222"/>
        </w:rPr>
        <w:t>ACIS</w:t>
      </w:r>
      <w:r w:rsidRPr="009B1D38">
        <w:rPr>
          <w:rFonts w:ascii="Helvetica Neue" w:eastAsia="Times New Roman" w:hAnsi="Helvetica Neue" w:cs="Times New Roman"/>
          <w:color w:val="222222"/>
        </w:rPr>
        <w:t>)</w:t>
      </w:r>
      <w:r w:rsidRPr="009B1D38">
        <w:rPr>
          <w:rFonts w:ascii="Helvetica Neue" w:eastAsia="Times New Roman" w:hAnsi="Helvetica Neue" w:cs="Times New Roman"/>
          <w:color w:val="222222"/>
        </w:rPr>
        <w:t xml:space="preserve"> and</w:t>
      </w:r>
      <w:r w:rsidRPr="009B1D38">
        <w:rPr>
          <w:rFonts w:ascii="Helvetica Neue" w:eastAsia="Times New Roman" w:hAnsi="Helvetica Neue" w:cs="Times New Roman"/>
          <w:color w:val="222222"/>
        </w:rPr>
        <w:t xml:space="preserve"> National Association of Independent Schools (</w:t>
      </w:r>
      <w:r w:rsidRPr="009B1D38">
        <w:rPr>
          <w:rFonts w:ascii="Helvetica Neue" w:eastAsia="Times New Roman" w:hAnsi="Helvetica Neue" w:cs="Times New Roman"/>
          <w:color w:val="222222"/>
        </w:rPr>
        <w:t>NAIS</w:t>
      </w:r>
      <w:r w:rsidRPr="009B1D38">
        <w:rPr>
          <w:rFonts w:ascii="Helvetica Neue" w:eastAsia="Times New Roman" w:hAnsi="Helvetica Neue" w:cs="Times New Roman"/>
          <w:color w:val="222222"/>
        </w:rPr>
        <w:t>)</w:t>
      </w:r>
      <w:r w:rsidRPr="009B1D38">
        <w:rPr>
          <w:rFonts w:ascii="Helvetica Neue" w:eastAsia="Times New Roman" w:hAnsi="Helvetica Neue" w:cs="Times New Roman"/>
          <w:color w:val="222222"/>
        </w:rPr>
        <w:t xml:space="preserve"> schools throughout the process</w:t>
      </w:r>
      <w:r w:rsidRPr="009B1D38">
        <w:rPr>
          <w:rFonts w:ascii="Helvetica Neue" w:eastAsia="Times New Roman" w:hAnsi="Helvetica Neue" w:cs="Times New Roman"/>
          <w:color w:val="222222"/>
        </w:rPr>
        <w:t>.</w:t>
      </w:r>
    </w:p>
    <w:p w14:paraId="2BA57ACB" w14:textId="77777777" w:rsidR="00AF7FA0" w:rsidRPr="005B589E" w:rsidRDefault="00AF7FA0" w:rsidP="005B589E">
      <w:pPr>
        <w:jc w:val="center"/>
        <w:rPr>
          <w:rFonts w:ascii="Helvetica Neue" w:hAnsi="Helvetica Neue"/>
          <w:b/>
          <w:bCs/>
          <w:sz w:val="32"/>
          <w:szCs w:val="32"/>
        </w:rPr>
      </w:pPr>
    </w:p>
    <w:p w14:paraId="69E17DEB" w14:textId="77777777" w:rsidR="005B589E" w:rsidRPr="005B589E" w:rsidRDefault="005B589E" w:rsidP="00A860A7">
      <w:pPr>
        <w:rPr>
          <w:rFonts w:ascii="Helvetica Neue" w:hAnsi="Helvetica Neue"/>
          <w:sz w:val="28"/>
          <w:szCs w:val="28"/>
        </w:rPr>
      </w:pPr>
    </w:p>
    <w:p w14:paraId="3CDF7CBB" w14:textId="4ADF0C23" w:rsidR="00A860A7" w:rsidRPr="005B589E" w:rsidRDefault="004308D9" w:rsidP="00AF7FA0">
      <w:pPr>
        <w:jc w:val="center"/>
        <w:rPr>
          <w:rFonts w:ascii="Helvetica Neue" w:hAnsi="Helvetica Neue"/>
          <w:sz w:val="28"/>
          <w:szCs w:val="28"/>
        </w:rPr>
      </w:pPr>
      <w:hyperlink r:id="rId5" w:history="1"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>Time Is the Prize: Our Research-Informed Schedule (Page 14-15)</w:t>
        </w:r>
      </w:hyperlink>
    </w:p>
    <w:p w14:paraId="052FCFFA" w14:textId="77777777" w:rsidR="005B589E" w:rsidRPr="005B589E" w:rsidRDefault="005B589E" w:rsidP="00AF7FA0">
      <w:pPr>
        <w:jc w:val="center"/>
        <w:rPr>
          <w:rFonts w:ascii="Helvetica Neue" w:hAnsi="Helvetica Neue"/>
          <w:sz w:val="28"/>
          <w:szCs w:val="28"/>
        </w:rPr>
      </w:pPr>
    </w:p>
    <w:p w14:paraId="3E31A841" w14:textId="164A701B" w:rsidR="00A860A7" w:rsidRPr="005B589E" w:rsidRDefault="004308D9" w:rsidP="00AF7FA0">
      <w:pPr>
        <w:jc w:val="center"/>
        <w:rPr>
          <w:rFonts w:ascii="Helvetica Neue" w:hAnsi="Helvetica Neue"/>
          <w:sz w:val="28"/>
          <w:szCs w:val="28"/>
        </w:rPr>
      </w:pPr>
      <w:hyperlink r:id="rId6" w:history="1"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>Neuro Teach Brain Science and the Future of Education</w:t>
        </w:r>
      </w:hyperlink>
    </w:p>
    <w:p w14:paraId="40BB7DD2" w14:textId="77777777" w:rsidR="005B589E" w:rsidRPr="005B589E" w:rsidRDefault="005B589E" w:rsidP="00AF7FA0">
      <w:pPr>
        <w:jc w:val="center"/>
        <w:rPr>
          <w:rFonts w:ascii="Helvetica Neue" w:hAnsi="Helvetica Neue"/>
          <w:sz w:val="28"/>
          <w:szCs w:val="28"/>
        </w:rPr>
      </w:pPr>
    </w:p>
    <w:p w14:paraId="379023E6" w14:textId="73D6BC19" w:rsidR="00A860A7" w:rsidRPr="005B589E" w:rsidRDefault="004308D9" w:rsidP="00AF7FA0">
      <w:pPr>
        <w:jc w:val="center"/>
        <w:rPr>
          <w:rFonts w:ascii="Helvetica Neue" w:hAnsi="Helvetica Neue"/>
          <w:sz w:val="28"/>
          <w:szCs w:val="28"/>
        </w:rPr>
      </w:pPr>
      <w:hyperlink r:id="rId7" w:history="1"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>Bold Moves for Schools How We Create Remarkable Learning Environments</w:t>
        </w:r>
      </w:hyperlink>
    </w:p>
    <w:p w14:paraId="0FFB10FB" w14:textId="77777777" w:rsidR="005B589E" w:rsidRPr="005B589E" w:rsidRDefault="005B589E" w:rsidP="00AF7FA0">
      <w:pPr>
        <w:jc w:val="center"/>
        <w:rPr>
          <w:rFonts w:ascii="Helvetica Neue" w:hAnsi="Helvetica Neue"/>
          <w:sz w:val="28"/>
          <w:szCs w:val="28"/>
        </w:rPr>
      </w:pPr>
    </w:p>
    <w:p w14:paraId="2133A3C1" w14:textId="2DC73770" w:rsidR="00A860A7" w:rsidRPr="005B589E" w:rsidRDefault="004308D9" w:rsidP="00AF7FA0">
      <w:pPr>
        <w:jc w:val="center"/>
        <w:rPr>
          <w:rFonts w:ascii="Helvetica Neue" w:hAnsi="Helvetica Neue"/>
          <w:sz w:val="28"/>
          <w:szCs w:val="28"/>
        </w:rPr>
      </w:pPr>
      <w:hyperlink r:id="rId8" w:history="1"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 xml:space="preserve">Let Teenagers Sleep </w:t>
        </w:r>
        <w:proofErr w:type="gramStart"/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>In</w:t>
        </w:r>
        <w:proofErr w:type="gramEnd"/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 xml:space="preserve"> (New York Times)</w:t>
        </w:r>
      </w:hyperlink>
    </w:p>
    <w:p w14:paraId="4EA69DC0" w14:textId="77777777" w:rsidR="005B589E" w:rsidRPr="005B589E" w:rsidRDefault="005B589E" w:rsidP="00AF7FA0">
      <w:pPr>
        <w:jc w:val="center"/>
        <w:rPr>
          <w:rFonts w:ascii="Helvetica Neue" w:hAnsi="Helvetica Neue"/>
          <w:sz w:val="28"/>
          <w:szCs w:val="28"/>
        </w:rPr>
      </w:pPr>
    </w:p>
    <w:p w14:paraId="6C87F049" w14:textId="68FEB553" w:rsidR="00A860A7" w:rsidRPr="005B589E" w:rsidRDefault="004308D9" w:rsidP="00AF7FA0">
      <w:pPr>
        <w:jc w:val="center"/>
        <w:rPr>
          <w:rFonts w:ascii="Helvetica Neue" w:hAnsi="Helvetica Neue"/>
          <w:sz w:val="28"/>
          <w:szCs w:val="28"/>
        </w:rPr>
      </w:pPr>
      <w:hyperlink r:id="rId9" w:history="1"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>How to Help a Teenager Be College-Ready (New York Times)</w:t>
        </w:r>
      </w:hyperlink>
    </w:p>
    <w:p w14:paraId="0E7F248C" w14:textId="77777777" w:rsidR="005B589E" w:rsidRPr="005B589E" w:rsidRDefault="005B589E" w:rsidP="00AF7FA0">
      <w:pPr>
        <w:jc w:val="center"/>
        <w:rPr>
          <w:rFonts w:ascii="Helvetica Neue" w:hAnsi="Helvetica Neue"/>
          <w:sz w:val="28"/>
          <w:szCs w:val="28"/>
        </w:rPr>
      </w:pPr>
    </w:p>
    <w:p w14:paraId="3D08BEEC" w14:textId="3EA9B7D8" w:rsidR="00A860A7" w:rsidRPr="005B589E" w:rsidRDefault="004308D9" w:rsidP="00AF7FA0">
      <w:pPr>
        <w:jc w:val="center"/>
        <w:rPr>
          <w:rFonts w:ascii="Helvetica Neue" w:hAnsi="Helvetica Neue"/>
          <w:sz w:val="28"/>
          <w:szCs w:val="28"/>
        </w:rPr>
      </w:pPr>
      <w:hyperlink r:id="rId10" w:history="1"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>When Your 200-Month-Old Can’t Sleep Through the Night (New York Times)</w:t>
        </w:r>
      </w:hyperlink>
    </w:p>
    <w:p w14:paraId="0FFEC106" w14:textId="77777777" w:rsidR="005B589E" w:rsidRPr="005B589E" w:rsidRDefault="005B589E" w:rsidP="00AF7FA0">
      <w:pPr>
        <w:jc w:val="center"/>
        <w:rPr>
          <w:rFonts w:ascii="Helvetica Neue" w:hAnsi="Helvetica Neue"/>
          <w:sz w:val="28"/>
          <w:szCs w:val="28"/>
        </w:rPr>
      </w:pPr>
    </w:p>
    <w:p w14:paraId="30743ACD" w14:textId="3B3FB7B4" w:rsidR="00A860A7" w:rsidRPr="005B589E" w:rsidRDefault="004308D9" w:rsidP="00AF7FA0">
      <w:pPr>
        <w:shd w:val="clear" w:color="auto" w:fill="FFFFFF"/>
        <w:jc w:val="center"/>
        <w:textAlignment w:val="top"/>
        <w:rPr>
          <w:rFonts w:ascii="Helvetica Neue" w:hAnsi="Helvetica Neue"/>
          <w:sz w:val="28"/>
          <w:szCs w:val="28"/>
        </w:rPr>
      </w:pPr>
      <w:hyperlink r:id="rId11" w:history="1"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>Designing Time</w:t>
        </w:r>
      </w:hyperlink>
    </w:p>
    <w:p w14:paraId="16775AE5" w14:textId="77777777" w:rsidR="005B589E" w:rsidRPr="005B589E" w:rsidRDefault="005B589E" w:rsidP="00AF7FA0">
      <w:pPr>
        <w:shd w:val="clear" w:color="auto" w:fill="FFFFFF"/>
        <w:jc w:val="center"/>
        <w:textAlignment w:val="top"/>
        <w:rPr>
          <w:rFonts w:ascii="Helvetica Neue" w:hAnsi="Helvetica Neue"/>
          <w:sz w:val="28"/>
          <w:szCs w:val="28"/>
        </w:rPr>
      </w:pPr>
    </w:p>
    <w:p w14:paraId="4676CC55" w14:textId="7BE6C93F" w:rsidR="00A860A7" w:rsidRPr="005B589E" w:rsidRDefault="004308D9" w:rsidP="00AF7FA0">
      <w:pPr>
        <w:shd w:val="clear" w:color="auto" w:fill="FFFFFF"/>
        <w:jc w:val="center"/>
        <w:textAlignment w:val="top"/>
        <w:rPr>
          <w:rFonts w:ascii="Helvetica Neue" w:hAnsi="Helvetica Neue"/>
          <w:sz w:val="28"/>
          <w:szCs w:val="28"/>
        </w:rPr>
      </w:pPr>
      <w:hyperlink r:id="rId12" w:history="1"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 xml:space="preserve">Five Reasons Why Change is So Hard for Schools – And What Can Make </w:t>
        </w:r>
        <w:proofErr w:type="gramStart"/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>it</w:t>
        </w:r>
        <w:proofErr w:type="gramEnd"/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 xml:space="preserve"> Easier</w:t>
        </w:r>
      </w:hyperlink>
    </w:p>
    <w:p w14:paraId="5FC36FB8" w14:textId="77777777" w:rsidR="005B589E" w:rsidRPr="005B589E" w:rsidRDefault="005B589E" w:rsidP="00AF7FA0">
      <w:pPr>
        <w:shd w:val="clear" w:color="auto" w:fill="FFFFFF"/>
        <w:jc w:val="center"/>
        <w:textAlignment w:val="top"/>
        <w:rPr>
          <w:rFonts w:ascii="Helvetica Neue" w:hAnsi="Helvetica Neue"/>
          <w:sz w:val="28"/>
          <w:szCs w:val="28"/>
        </w:rPr>
      </w:pPr>
    </w:p>
    <w:p w14:paraId="3D6D8F3F" w14:textId="67A1CD2B" w:rsidR="00A860A7" w:rsidRPr="005B589E" w:rsidRDefault="004308D9" w:rsidP="00AF7FA0">
      <w:pPr>
        <w:shd w:val="clear" w:color="auto" w:fill="FFFFFF"/>
        <w:jc w:val="center"/>
        <w:textAlignment w:val="top"/>
        <w:rPr>
          <w:rFonts w:ascii="Helvetica Neue" w:hAnsi="Helvetica Neue"/>
          <w:sz w:val="28"/>
          <w:szCs w:val="28"/>
        </w:rPr>
      </w:pPr>
      <w:hyperlink r:id="rId13" w:history="1"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>Survey Says: Ethnographic Research Can Provide Valuable Insights</w:t>
        </w:r>
      </w:hyperlink>
    </w:p>
    <w:p w14:paraId="4548D6F8" w14:textId="77777777" w:rsidR="005B589E" w:rsidRPr="005B589E" w:rsidRDefault="005B589E" w:rsidP="00AF7FA0">
      <w:pPr>
        <w:shd w:val="clear" w:color="auto" w:fill="FFFFFF"/>
        <w:jc w:val="center"/>
        <w:textAlignment w:val="top"/>
        <w:rPr>
          <w:rFonts w:ascii="Helvetica Neue" w:hAnsi="Helvetica Neue"/>
          <w:sz w:val="28"/>
          <w:szCs w:val="28"/>
        </w:rPr>
      </w:pPr>
    </w:p>
    <w:p w14:paraId="12987AD1" w14:textId="76FF84D1" w:rsidR="00876DB4" w:rsidRPr="004308D9" w:rsidRDefault="004308D9" w:rsidP="004308D9">
      <w:pPr>
        <w:shd w:val="clear" w:color="auto" w:fill="FFFFFF"/>
        <w:jc w:val="center"/>
        <w:textAlignment w:val="top"/>
        <w:rPr>
          <w:rFonts w:ascii="Helvetica Neue" w:eastAsia="Times New Roman" w:hAnsi="Helvetica Neue" w:cs="Times New Roman"/>
          <w:color w:val="202124"/>
          <w:sz w:val="28"/>
          <w:szCs w:val="28"/>
        </w:rPr>
      </w:pPr>
      <w:hyperlink r:id="rId14" w:history="1"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>Research Summary: PBL and 21</w:t>
        </w:r>
        <w:r w:rsidR="00A860A7" w:rsidRPr="005B589E">
          <w:rPr>
            <w:rStyle w:val="Hyperlink"/>
            <w:rFonts w:ascii="Helvetica Neue" w:hAnsi="Helvetica Neue"/>
            <w:sz w:val="28"/>
            <w:szCs w:val="28"/>
            <w:vertAlign w:val="superscript"/>
          </w:rPr>
          <w:t>st</w:t>
        </w:r>
        <w:r w:rsidR="00A860A7" w:rsidRPr="005B589E">
          <w:rPr>
            <w:rStyle w:val="Hyperlink"/>
            <w:rFonts w:ascii="Helvetica Neue" w:hAnsi="Helvetica Neue"/>
            <w:sz w:val="28"/>
            <w:szCs w:val="28"/>
          </w:rPr>
          <w:t xml:space="preserve"> Century Competencies</w:t>
        </w:r>
      </w:hyperlink>
    </w:p>
    <w:sectPr w:rsidR="00876DB4" w:rsidRPr="00430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B4"/>
    <w:rsid w:val="004308D9"/>
    <w:rsid w:val="005B589E"/>
    <w:rsid w:val="00672E5A"/>
    <w:rsid w:val="00867F7A"/>
    <w:rsid w:val="00876DB4"/>
    <w:rsid w:val="009B1D38"/>
    <w:rsid w:val="00A860A7"/>
    <w:rsid w:val="00A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461B1"/>
  <w15:docId w15:val="{E427E0B6-4D01-DB4B-8D44-18AED5B1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D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60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sstyle24">
    <w:name w:val="fs_style_24"/>
    <w:basedOn w:val="DefaultParagraphFont"/>
    <w:rsid w:val="00A860A7"/>
  </w:style>
  <w:style w:type="character" w:styleId="UnresolvedMention">
    <w:name w:val="Unresolved Mention"/>
    <w:basedOn w:val="DefaultParagraphFont"/>
    <w:uiPriority w:val="99"/>
    <w:semiHidden/>
    <w:unhideWhenUsed/>
    <w:rsid w:val="00A860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7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7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7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3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1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3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9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82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5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9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48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058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8/09/20/opinion/sunday/sleep-school-start-time-screens-teenagers.html" TargetMode="External"/><Relationship Id="rId13" Type="http://schemas.openxmlformats.org/officeDocument/2006/relationships/hyperlink" Target="https://www.nais.org/magazine/independent-school/winter-2018/take-no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Bold-Moves-Schools-Remarkable-Environments/dp/1416623051" TargetMode="External"/><Relationship Id="rId12" Type="http://schemas.openxmlformats.org/officeDocument/2006/relationships/hyperlink" Target="https://www.nais.org/learn/independent-ideas/march-2016/five-reasons-change-is-so-hard-for-schools-%E2%80%93-and-w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Neuroteach-Brain-Science-Future-Education/dp/1475825358" TargetMode="External"/><Relationship Id="rId11" Type="http://schemas.openxmlformats.org/officeDocument/2006/relationships/hyperlink" Target="https://medium.com/@erin_cohnPhD/designing-time-aa0dfe9379d5" TargetMode="External"/><Relationship Id="rId5" Type="http://schemas.openxmlformats.org/officeDocument/2006/relationships/hyperlink" Target="https://issuu.com/richcoco/docs/think_differently_and_deeply_volu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ytimes.com/2019/10/28/well/family/teenagers-sleep-insomnia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ytimes.com/2018/07/26/well/how-to-help-a-teenager-be-college-ready.html" TargetMode="External"/><Relationship Id="rId14" Type="http://schemas.openxmlformats.org/officeDocument/2006/relationships/hyperlink" Target="http://pblworks.org/sites/default/files/2019-01/FreeBIE_Research_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Hogan</dc:creator>
  <cp:keywords/>
  <dc:description/>
  <cp:lastModifiedBy>Kathleen Hogan</cp:lastModifiedBy>
  <cp:revision>5</cp:revision>
  <dcterms:created xsi:type="dcterms:W3CDTF">2021-07-20T17:35:00Z</dcterms:created>
  <dcterms:modified xsi:type="dcterms:W3CDTF">2021-07-23T19:53:00Z</dcterms:modified>
</cp:coreProperties>
</file>